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6A86" w:rsidRDefault="00346A86" w:rsidP="00346A86">
      <w:pPr>
        <w:jc w:val="center"/>
        <w:rPr>
          <w:sz w:val="28"/>
          <w:szCs w:val="28"/>
        </w:rPr>
      </w:pPr>
    </w:p>
    <w:p w:rsidR="00346A86" w:rsidRPr="00346A86" w:rsidRDefault="00346A86" w:rsidP="00346A86">
      <w:pPr>
        <w:jc w:val="center"/>
        <w:rPr>
          <w:sz w:val="28"/>
          <w:szCs w:val="28"/>
        </w:rPr>
      </w:pPr>
      <w:r w:rsidRPr="00346A86">
        <w:rPr>
          <w:sz w:val="28"/>
          <w:szCs w:val="28"/>
        </w:rPr>
        <w:t>ΝΤΟΥΜΠΡΟΒΝΙΚ</w:t>
      </w:r>
    </w:p>
    <w:p w:rsidR="00346A86" w:rsidRDefault="00346A86" w:rsidP="00346A86">
      <w:pPr>
        <w:jc w:val="center"/>
        <w:rPr>
          <w:sz w:val="28"/>
          <w:szCs w:val="28"/>
        </w:rPr>
      </w:pPr>
      <w:r w:rsidRPr="00346A86">
        <w:rPr>
          <w:sz w:val="28"/>
          <w:szCs w:val="28"/>
        </w:rPr>
        <w:t>“ΤΟ ΜΑΡΓΑΡΙΤΑΡΙ ΤΗΣ ΑΔΡΙΑΤΙΚΗΣ”</w:t>
      </w:r>
    </w:p>
    <w:p w:rsidR="00346A86" w:rsidRDefault="00346A86" w:rsidP="00346A86">
      <w:pPr>
        <w:jc w:val="center"/>
        <w:rPr>
          <w:sz w:val="28"/>
          <w:szCs w:val="28"/>
        </w:rPr>
      </w:pPr>
      <w:r>
        <w:rPr>
          <w:sz w:val="28"/>
          <w:szCs w:val="28"/>
        </w:rPr>
        <w:t>25/10 – 28/10/26</w:t>
      </w:r>
    </w:p>
    <w:p w:rsidR="00171DA4" w:rsidRDefault="00171DA4" w:rsidP="00346A86">
      <w:pPr>
        <w:jc w:val="center"/>
        <w:rPr>
          <w:sz w:val="28"/>
          <w:szCs w:val="28"/>
        </w:rPr>
      </w:pPr>
      <w:r>
        <w:rPr>
          <w:sz w:val="28"/>
          <w:szCs w:val="28"/>
        </w:rPr>
        <w:t>ΑΕΡΟΠΟΡΙΚΩΣ</w:t>
      </w:r>
      <w:bookmarkStart w:id="0" w:name="_GoBack"/>
      <w:bookmarkEnd w:id="0"/>
    </w:p>
    <w:p w:rsidR="00346A86" w:rsidRDefault="00346A86" w:rsidP="00346A86">
      <w:pPr>
        <w:jc w:val="center"/>
        <w:rPr>
          <w:sz w:val="28"/>
          <w:szCs w:val="28"/>
        </w:rPr>
      </w:pPr>
    </w:p>
    <w:p w:rsidR="00346A86" w:rsidRPr="00346A86" w:rsidRDefault="00346A86" w:rsidP="00346A86">
      <w:pPr>
        <w:rPr>
          <w:b/>
        </w:rPr>
      </w:pPr>
      <w:r w:rsidRPr="00346A86">
        <w:rPr>
          <w:b/>
        </w:rPr>
        <w:t>1Η ΗΜΕΡΑ: ΘΕΣΣΑΛΟΝΙΚΗ – ΝΤΟΥΜΠΡΟΒΝΙΚ</w:t>
      </w:r>
    </w:p>
    <w:p w:rsidR="00346A86" w:rsidRDefault="00346A86" w:rsidP="00346A86">
      <w:r w:rsidRPr="00346A86">
        <w:t xml:space="preserve"> Συγκέντρωση στο αεροδρόμιο και πτήση για το Ντουμπρόβνικ. Με την άφιξή μας, ξεκινάμε την ξενάγηση στην οχυρωμένη Παλιά Πόλη (Μνημείο UNESCO), περιηγούμενοι στα μεσαιωνικά σοκάκια όπου γυρίστηκαν σκηνές του </w:t>
      </w:r>
      <w:proofErr w:type="spellStart"/>
      <w:r w:rsidRPr="00346A86">
        <w:t>Game</w:t>
      </w:r>
      <w:proofErr w:type="spellEnd"/>
      <w:r w:rsidRPr="00346A86">
        <w:t xml:space="preserve"> of </w:t>
      </w:r>
      <w:proofErr w:type="spellStart"/>
      <w:r w:rsidRPr="00346A86">
        <w:t>Thrones</w:t>
      </w:r>
      <w:proofErr w:type="spellEnd"/>
      <w:r w:rsidRPr="00346A86">
        <w:t xml:space="preserve">. Θα δούμε το Μοναστήρι των Φραγκισκανών, το Παλάτι των </w:t>
      </w:r>
      <w:proofErr w:type="spellStart"/>
      <w:r w:rsidRPr="00346A86">
        <w:t>Ρέκτορων</w:t>
      </w:r>
      <w:proofErr w:type="spellEnd"/>
      <w:r w:rsidRPr="00346A86">
        <w:t xml:space="preserve">, τον Καθεδρικό Ναό, το παλιό λιμάνι και την εκκλησία του πολιούχου Αγίου Βλασίου. Στη συνέχεια, ακολουθεί προαιρετική κρουαζιέρα στον κόλπο για να θαυμάσουμε τα τείχη από τη θάλασσα και το καταπράσινο νησί </w:t>
      </w:r>
      <w:proofErr w:type="spellStart"/>
      <w:r w:rsidRPr="00346A86">
        <w:t>Λόκρουμ</w:t>
      </w:r>
      <w:proofErr w:type="spellEnd"/>
      <w:r w:rsidRPr="00346A86">
        <w:t xml:space="preserve">. Μετάβαση και τακτοποίηση στο ξενοδοχείο. Για το ελεύθερο υπόλοιπο της ημέρας, προτείνεται μια βόλτα πάνω στα περίφημα τείχη ή ανάβαση με το τελεφερίκ στον λόφο </w:t>
      </w:r>
      <w:proofErr w:type="spellStart"/>
      <w:r w:rsidRPr="00346A86">
        <w:t>Srđ</w:t>
      </w:r>
      <w:proofErr w:type="spellEnd"/>
      <w:r w:rsidRPr="00346A86">
        <w:t xml:space="preserve"> για μια μοναδική πανοραμική θέα στην Αδριατική. Δείπνο και διανυκτέρευση. </w:t>
      </w:r>
    </w:p>
    <w:p w:rsidR="00346A86" w:rsidRPr="00346A86" w:rsidRDefault="00346A86" w:rsidP="00346A86">
      <w:pPr>
        <w:rPr>
          <w:b/>
        </w:rPr>
      </w:pPr>
      <w:r w:rsidRPr="00346A86">
        <w:rPr>
          <w:b/>
        </w:rPr>
        <w:t>2Η ΗΜΕΡΑ: ΜΠΟΥΝΤΒΑ – ΚΟΤΟΡ</w:t>
      </w:r>
    </w:p>
    <w:p w:rsidR="00346A86" w:rsidRDefault="00346A86" w:rsidP="00346A86">
      <w:r w:rsidRPr="00346A86">
        <w:t xml:space="preserve"> Πρωινό στο ξενοδοχείο και αναχώρηση για το γειτονικό Μαυροβούνιο. Πρώτος μας σταθμός η πανέμορφη </w:t>
      </w:r>
      <w:proofErr w:type="spellStart"/>
      <w:r w:rsidRPr="00346A86">
        <w:t>Μπούντβα</w:t>
      </w:r>
      <w:proofErr w:type="spellEnd"/>
      <w:r w:rsidRPr="00346A86">
        <w:t xml:space="preserve">, μία από τις αρχαιότερες πόλεις της Αδριατικής με ιστορία που ξεπερνά τα 3.500 χρόνια. Η μεσαιωνική της παλιά πόλη, οι πέτρινες οχυρώσεις και η κοσμοπολίτικη ατμόσφαιρα συνθέτουν ένα ιδιαίτερα γοητευτικό σκηνικό. Θα έχουμε χρόνο για περιήγηση και φωτογραφίες. Συνεχίζουμε για το εντυπωσιακό </w:t>
      </w:r>
      <w:proofErr w:type="spellStart"/>
      <w:r w:rsidRPr="00346A86">
        <w:t>Κότορ</w:t>
      </w:r>
      <w:proofErr w:type="spellEnd"/>
      <w:r w:rsidRPr="00346A86">
        <w:t xml:space="preserve">, μια από τις ομορφότερες </w:t>
      </w:r>
      <w:proofErr w:type="spellStart"/>
      <w:r w:rsidRPr="00346A86">
        <w:t>καστροπολιτείες</w:t>
      </w:r>
      <w:proofErr w:type="spellEnd"/>
      <w:r w:rsidRPr="00346A86">
        <w:t xml:space="preserve"> της Αδριατικής και μνημείο προστατευόμενο από την UNESCO. Χτισμένο στον ομώνυμο κόλπο, που συχνά αποκαλείται «φιόρδ της Αδριατικής», το </w:t>
      </w:r>
      <w:proofErr w:type="spellStart"/>
      <w:r w:rsidRPr="00346A86">
        <w:t>Κότορ</w:t>
      </w:r>
      <w:proofErr w:type="spellEnd"/>
      <w:r w:rsidRPr="00346A86">
        <w:t xml:space="preserve"> συνδυάζει μοναδικά τη φυσική ομορφιά με την πλούσια ιστορία. Κατά την περιήγησή μας θα δούμε τον Καθεδρικό Ναό του Αγίου Τρύφωνα, τις εκκλησίες του Αγίου Λουκά και του Αγίου Νικολάου, το Παλάτι του Πρίγκιπα και τα γραφικά δρομάκια με τις βενετσιάνικες επιρροές. Αργά το απόγευμα επιστροφή στο Ντουμπρόβνικ. Δείπνο και διανυκτέρευση. </w:t>
      </w:r>
    </w:p>
    <w:p w:rsidR="00346A86" w:rsidRPr="00346A86" w:rsidRDefault="00346A86" w:rsidP="00346A86">
      <w:pPr>
        <w:rPr>
          <w:b/>
        </w:rPr>
      </w:pPr>
      <w:r w:rsidRPr="00346A86">
        <w:rPr>
          <w:b/>
        </w:rPr>
        <w:t>3Η ΗΜΕΡΑ: ΜΟΣΤΑΡ - BLAGAJ (ΠΡΟΑΙΡΕΤΙΚΗ ΟΛΟΗΜΕΡΗ ΕΚΔΡΟΜΗ)</w:t>
      </w:r>
    </w:p>
    <w:p w:rsidR="00346A86" w:rsidRDefault="00346A86" w:rsidP="00346A86">
      <w:r w:rsidRPr="00346A86">
        <w:t xml:space="preserve"> Πρωινό και αναχώρηση για την προαιρετική ολοήμερη εκδρομή στη Βοσνία-Ερζεγοβίνη. Πρώτος μας σταθμός το ιστορικό </w:t>
      </w:r>
      <w:proofErr w:type="spellStart"/>
      <w:r w:rsidRPr="00346A86">
        <w:t>Μόσταρ</w:t>
      </w:r>
      <w:proofErr w:type="spellEnd"/>
      <w:r w:rsidRPr="00346A86">
        <w:t>, το σημείο συνάντησης Ανατολής και Δύσης. Θα θαυμάσουμε την περίφημη Παλιά Γέφυρα (</w:t>
      </w:r>
      <w:proofErr w:type="spellStart"/>
      <w:r w:rsidRPr="00346A86">
        <w:t>Stari</w:t>
      </w:r>
      <w:proofErr w:type="spellEnd"/>
      <w:r w:rsidRPr="00346A86">
        <w:t xml:space="preserve"> </w:t>
      </w:r>
      <w:proofErr w:type="spellStart"/>
      <w:r w:rsidRPr="00346A86">
        <w:t>Most</w:t>
      </w:r>
      <w:proofErr w:type="spellEnd"/>
      <w:r w:rsidRPr="00346A86">
        <w:t xml:space="preserve">) πάνω από τον ποταμό </w:t>
      </w:r>
      <w:proofErr w:type="spellStart"/>
      <w:r w:rsidRPr="00346A86">
        <w:t>Νερέτβα</w:t>
      </w:r>
      <w:proofErr w:type="spellEnd"/>
      <w:r w:rsidRPr="00346A86">
        <w:t xml:space="preserve">, ένα οθωμανικό αρχιτεκτονικό αριστούργημα και θα περιηγηθούμε στα παραδοσιακά παζάρια και τα μεσαιωνικά σοκάκια με την έντονη πολυπολιτισμική ατμόσφαιρα. Στη συνέχεια, επισκεπτόμαστε το ειδυλλιακό </w:t>
      </w:r>
      <w:proofErr w:type="spellStart"/>
      <w:r w:rsidRPr="00346A86">
        <w:t>Blagaj</w:t>
      </w:r>
      <w:proofErr w:type="spellEnd"/>
      <w:r w:rsidRPr="00346A86">
        <w:t xml:space="preserve">, χτισμένο στις πηγές του ποταμού </w:t>
      </w:r>
      <w:proofErr w:type="spellStart"/>
      <w:r w:rsidRPr="00346A86">
        <w:t>Μπούνα</w:t>
      </w:r>
      <w:proofErr w:type="spellEnd"/>
      <w:r w:rsidRPr="00346A86">
        <w:t>. Το τοπίο με τα ορμητικά γαλαζοπράσινα νερά, τους επιβλητικούς βράχους και το ιστορικό μοναστήρι των Δερβίσηδων (</w:t>
      </w:r>
      <w:proofErr w:type="spellStart"/>
      <w:r w:rsidRPr="00346A86">
        <w:t>Dervish</w:t>
      </w:r>
      <w:proofErr w:type="spellEnd"/>
      <w:r w:rsidRPr="00346A86">
        <w:t xml:space="preserve"> </w:t>
      </w:r>
      <w:proofErr w:type="spellStart"/>
      <w:r w:rsidRPr="00346A86">
        <w:t>Tek</w:t>
      </w:r>
      <w:proofErr w:type="spellEnd"/>
      <w:r w:rsidRPr="00346A86">
        <w:t xml:space="preserve"> </w:t>
      </w:r>
      <w:proofErr w:type="spellStart"/>
      <w:r w:rsidRPr="00346A86">
        <w:t>ke</w:t>
      </w:r>
      <w:proofErr w:type="spellEnd"/>
      <w:r w:rsidRPr="00346A86">
        <w:t xml:space="preserve">) συνθέτει ένα από τα πιο </w:t>
      </w:r>
      <w:proofErr w:type="spellStart"/>
      <w:r w:rsidRPr="00346A86">
        <w:t>φωτογραφημένα</w:t>
      </w:r>
      <w:proofErr w:type="spellEnd"/>
      <w:r w:rsidRPr="00346A86">
        <w:t xml:space="preserve"> σκηνικά της χώρας. Επιστροφή το απόγευμα στο ξενοδοχείο, δείπνο και διανυκτέρευση.</w:t>
      </w:r>
    </w:p>
    <w:p w:rsidR="00346A86" w:rsidRDefault="00346A86" w:rsidP="00346A86">
      <w:r w:rsidRPr="00346A86">
        <w:rPr>
          <w:b/>
        </w:rPr>
        <w:lastRenderedPageBreak/>
        <w:t>4Η ΗΜΕΡΑ: ΤΣΑΒΤΑΤ, ΤΟ ΚΡΥΜΜΕΝΟ ΔΙΑΜΑΝΤΙ ΤΗΣ ΑΔΡΙΑΤΙΚΗΣ - ΠΤΗΣΗ ΕΠΙΣΤΡΟΦΗΣ</w:t>
      </w:r>
      <w:r w:rsidRPr="00346A86">
        <w:t xml:space="preserve"> Πρωινό στο ξενοδοχείο. Θα έχουμε για τις τελευταίες αγορές, έναν αποχαιρετιστήριο περίπατο στην Παλιά Πόλη και τις τελευταίες φωτογραφίες στα εντυπωσιακά μεσαιωνικά τείχη. Από εκεί θα αναχωρήσουμε για το γραφικό </w:t>
      </w:r>
      <w:proofErr w:type="spellStart"/>
      <w:r w:rsidRPr="00346A86">
        <w:t>Τσάβτατ</w:t>
      </w:r>
      <w:proofErr w:type="spellEnd"/>
      <w:r w:rsidRPr="00346A86">
        <w:t xml:space="preserve"> (</w:t>
      </w:r>
      <w:proofErr w:type="spellStart"/>
      <w:r w:rsidRPr="00346A86">
        <w:t>Cavtat</w:t>
      </w:r>
      <w:proofErr w:type="spellEnd"/>
      <w:r w:rsidRPr="00346A86">
        <w:t xml:space="preserve">), ένα από τα ομορφότερα παραθαλάσσια θέρετρα της Δαλματικής Ακτής. Χτισμένο σε έναν πανέμορφο φυσικό κόλπο, το </w:t>
      </w:r>
      <w:proofErr w:type="spellStart"/>
      <w:r w:rsidRPr="00346A86">
        <w:t>Τσάβτατ</w:t>
      </w:r>
      <w:proofErr w:type="spellEnd"/>
      <w:r w:rsidRPr="00346A86">
        <w:t xml:space="preserve"> συνδυάζει τη γοητεία ενός παραδοσιακού μεσογειακού οικισμού με μοναδικές εικόνες της Αδριατικής. Θα περπατήσουμε στον παραλιακό πεζόδρομο με τους φοίνικες και τα ιστιοπλοϊκά, θα γνωρίσουμε το μικρό ιστορικό κέντρο της πόλης και θα απολαύσουμε ελεύθερο χρόνο για καφέ, φωτογραφίες και χαλάρωση δίπλα στη θάλασσα. Το απόγευμα μεταφορά στο αεροδρόμιο και πτήση επιστροφής για τη Θεσσαλονίκη. Στις αποσκευές μας δεν μεταφέρουμε μόνο αναμνηστικά, αλλά ιστορίες, εμπειρίες και εικόνες που θα συνοδεύουν τους μικρούς και μεγάλους ταξιδιώτες για πολλά χρόνια.</w:t>
      </w:r>
    </w:p>
    <w:p w:rsidR="00346A86" w:rsidRDefault="00346A86" w:rsidP="00346A86"/>
    <w:tbl>
      <w:tblPr>
        <w:tblW w:w="10632" w:type="dxa"/>
        <w:tblInd w:w="-866" w:type="dxa"/>
        <w:tblCellMar>
          <w:left w:w="0" w:type="dxa"/>
          <w:right w:w="0" w:type="dxa"/>
        </w:tblCellMar>
        <w:tblLook w:val="04A0" w:firstRow="1" w:lastRow="0" w:firstColumn="1" w:lastColumn="0" w:noHBand="0" w:noVBand="1"/>
      </w:tblPr>
      <w:tblGrid>
        <w:gridCol w:w="1968"/>
        <w:gridCol w:w="486"/>
        <w:gridCol w:w="1284"/>
        <w:gridCol w:w="2287"/>
        <w:gridCol w:w="1957"/>
        <w:gridCol w:w="2650"/>
      </w:tblGrid>
      <w:tr w:rsidR="00346A86" w:rsidRPr="00346A86" w:rsidTr="00346A86">
        <w:trPr>
          <w:trHeight w:val="610"/>
        </w:trPr>
        <w:tc>
          <w:tcPr>
            <w:tcW w:w="5753" w:type="dxa"/>
            <w:gridSpan w:val="4"/>
            <w:tcBorders>
              <w:top w:val="single" w:sz="12" w:space="0" w:color="000000"/>
              <w:left w:val="single" w:sz="12" w:space="0" w:color="000000"/>
              <w:bottom w:val="single" w:sz="12" w:space="0" w:color="000000"/>
              <w:right w:val="single" w:sz="12" w:space="0" w:color="000000"/>
            </w:tcBorders>
            <w:shd w:val="clear" w:color="auto" w:fill="FF9900"/>
            <w:tcMar>
              <w:top w:w="30" w:type="dxa"/>
              <w:left w:w="45" w:type="dxa"/>
              <w:bottom w:w="30" w:type="dxa"/>
              <w:right w:w="45" w:type="dxa"/>
            </w:tcMar>
            <w:vAlign w:val="bottom"/>
            <w:hideMark/>
          </w:tcPr>
          <w:p w:rsidR="00346A86" w:rsidRPr="00346A86" w:rsidRDefault="00346A86" w:rsidP="00346A86">
            <w:pPr>
              <w:rPr>
                <w:b/>
                <w:bCs/>
              </w:rPr>
            </w:pPr>
            <w:r w:rsidRPr="00346A86">
              <w:rPr>
                <w:b/>
                <w:bCs/>
              </w:rPr>
              <w:t>Ντουμπρόβνικ “Το μαργαριτάρι της Αδριατικής” 4 μέρες</w:t>
            </w:r>
          </w:p>
        </w:tc>
        <w:tc>
          <w:tcPr>
            <w:tcW w:w="4879" w:type="dxa"/>
            <w:gridSpan w:val="2"/>
            <w:tcBorders>
              <w:top w:val="single" w:sz="12" w:space="0" w:color="000000"/>
              <w:left w:val="single" w:sz="6" w:space="0" w:color="CCCCCC"/>
              <w:bottom w:val="single" w:sz="12" w:space="0" w:color="000000"/>
              <w:right w:val="single" w:sz="12" w:space="0" w:color="000000"/>
            </w:tcBorders>
            <w:shd w:val="clear" w:color="auto" w:fill="FF9900"/>
            <w:tcMar>
              <w:top w:w="30" w:type="dxa"/>
              <w:left w:w="45" w:type="dxa"/>
              <w:bottom w:w="30" w:type="dxa"/>
              <w:right w:w="45" w:type="dxa"/>
            </w:tcMar>
            <w:vAlign w:val="bottom"/>
            <w:hideMark/>
          </w:tcPr>
          <w:p w:rsidR="00346A86" w:rsidRPr="00346A86" w:rsidRDefault="00346A86" w:rsidP="00346A86">
            <w:pPr>
              <w:rPr>
                <w:b/>
                <w:bCs/>
              </w:rPr>
            </w:pPr>
            <w:r w:rsidRPr="00346A86">
              <w:rPr>
                <w:b/>
                <w:bCs/>
              </w:rPr>
              <w:t>Αναχωρήσεις : 25/10 - 28/10 - πακέτο εκδρομής</w:t>
            </w:r>
          </w:p>
        </w:tc>
      </w:tr>
      <w:tr w:rsidR="00346A86" w:rsidRPr="00346A86" w:rsidTr="00346A86">
        <w:trPr>
          <w:trHeight w:val="1356"/>
        </w:trPr>
        <w:tc>
          <w:tcPr>
            <w:tcW w:w="2089" w:type="dxa"/>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46A86" w:rsidRPr="00346A86" w:rsidRDefault="00346A86" w:rsidP="00346A86">
            <w:pPr>
              <w:rPr>
                <w:b/>
                <w:bCs/>
              </w:rPr>
            </w:pPr>
            <w:r w:rsidRPr="00346A86">
              <w:rPr>
                <w:b/>
                <w:bCs/>
              </w:rPr>
              <w:t>Ξενοδοχεία</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46A86" w:rsidRPr="00346A86" w:rsidRDefault="00346A86" w:rsidP="00346A86">
            <w:pPr>
              <w:rPr>
                <w:b/>
                <w:bCs/>
              </w:rPr>
            </w:pPr>
            <w:proofErr w:type="spellStart"/>
            <w:r w:rsidRPr="00346A86">
              <w:rPr>
                <w:b/>
                <w:bCs/>
              </w:rPr>
              <w:t>Κατ</w:t>
            </w:r>
            <w:proofErr w:type="spellEnd"/>
            <w:r w:rsidRPr="00346A86">
              <w:rPr>
                <w:b/>
                <w:bCs/>
              </w:rPr>
              <w:t>.</w:t>
            </w:r>
          </w:p>
        </w:tc>
        <w:tc>
          <w:tcPr>
            <w:tcW w:w="828" w:type="dxa"/>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46A86" w:rsidRPr="00346A86" w:rsidRDefault="00346A86" w:rsidP="00346A86">
            <w:pPr>
              <w:rPr>
                <w:b/>
                <w:bCs/>
              </w:rPr>
            </w:pPr>
            <w:r w:rsidRPr="00346A86">
              <w:rPr>
                <w:b/>
                <w:bCs/>
              </w:rPr>
              <w:t>Διατροφή</w:t>
            </w:r>
          </w:p>
        </w:tc>
        <w:tc>
          <w:tcPr>
            <w:tcW w:w="2350" w:type="dxa"/>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46A86" w:rsidRPr="00346A86" w:rsidRDefault="00346A86" w:rsidP="00346A86">
            <w:pPr>
              <w:rPr>
                <w:b/>
                <w:bCs/>
              </w:rPr>
            </w:pPr>
            <w:r w:rsidRPr="00346A86">
              <w:rPr>
                <w:b/>
                <w:bCs/>
              </w:rPr>
              <w:t xml:space="preserve">ΤΙΜΗ </w:t>
            </w:r>
            <w:r w:rsidRPr="00346A86">
              <w:rPr>
                <w:b/>
                <w:bCs/>
              </w:rPr>
              <w:br/>
              <w:t xml:space="preserve">ΔΙΚΛΙΝΟ/ΤΡΙΚΛΙΝΟ </w:t>
            </w:r>
            <w:r w:rsidRPr="00346A86">
              <w:rPr>
                <w:b/>
                <w:bCs/>
              </w:rPr>
              <w:br/>
              <w:t xml:space="preserve">Non </w:t>
            </w:r>
            <w:proofErr w:type="spellStart"/>
            <w:r w:rsidRPr="00346A86">
              <w:rPr>
                <w:b/>
                <w:bCs/>
              </w:rPr>
              <w:t>ref</w:t>
            </w:r>
            <w:proofErr w:type="spellEnd"/>
            <w:r w:rsidRPr="00346A86">
              <w:rPr>
                <w:b/>
                <w:bCs/>
              </w:rPr>
              <w:t>./Κανονική τιμή</w:t>
            </w:r>
          </w:p>
        </w:tc>
        <w:tc>
          <w:tcPr>
            <w:tcW w:w="2044" w:type="dxa"/>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46A86" w:rsidRPr="00346A86" w:rsidRDefault="00346A86" w:rsidP="00346A86">
            <w:pPr>
              <w:rPr>
                <w:b/>
                <w:bCs/>
              </w:rPr>
            </w:pPr>
            <w:r w:rsidRPr="00346A86">
              <w:rPr>
                <w:b/>
                <w:bCs/>
              </w:rPr>
              <w:t xml:space="preserve">ΤΙΜΗ </w:t>
            </w:r>
            <w:r w:rsidRPr="00346A86">
              <w:rPr>
                <w:b/>
                <w:bCs/>
              </w:rPr>
              <w:br/>
              <w:t xml:space="preserve">ΠΑΙΔΙΟΥ ΕΩΣ 12 ΕΤΩΝ </w:t>
            </w:r>
            <w:r w:rsidRPr="00346A86">
              <w:rPr>
                <w:b/>
                <w:bCs/>
              </w:rPr>
              <w:br/>
              <w:t xml:space="preserve">Non </w:t>
            </w:r>
            <w:proofErr w:type="spellStart"/>
            <w:r w:rsidRPr="00346A86">
              <w:rPr>
                <w:b/>
                <w:bCs/>
              </w:rPr>
              <w:t>ref</w:t>
            </w:r>
            <w:proofErr w:type="spellEnd"/>
            <w:r w:rsidRPr="00346A86">
              <w:rPr>
                <w:b/>
                <w:bCs/>
              </w:rPr>
              <w:t>./Κανονική τιμή</w:t>
            </w:r>
          </w:p>
        </w:tc>
        <w:tc>
          <w:tcPr>
            <w:tcW w:w="2835" w:type="dxa"/>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46A86" w:rsidRPr="00346A86" w:rsidRDefault="00346A86" w:rsidP="00346A86">
            <w:pPr>
              <w:rPr>
                <w:b/>
                <w:bCs/>
              </w:rPr>
            </w:pPr>
            <w:r w:rsidRPr="00346A86">
              <w:rPr>
                <w:b/>
                <w:bCs/>
              </w:rPr>
              <w:t>Γενικές Πληροφορίες</w:t>
            </w:r>
          </w:p>
        </w:tc>
      </w:tr>
      <w:tr w:rsidR="00346A86" w:rsidRPr="00346A86" w:rsidTr="00346A86">
        <w:trPr>
          <w:trHeight w:val="615"/>
        </w:trPr>
        <w:tc>
          <w:tcPr>
            <w:tcW w:w="2089" w:type="dxa"/>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46A86" w:rsidRPr="00346A86" w:rsidRDefault="00346A86" w:rsidP="00346A86">
            <w:r w:rsidRPr="00346A86">
              <w:t xml:space="preserve">Grand Park </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46A86" w:rsidRPr="00346A86" w:rsidRDefault="00346A86" w:rsidP="00346A86">
            <w:r w:rsidRPr="00346A86">
              <w:t>4*</w:t>
            </w:r>
          </w:p>
        </w:tc>
        <w:tc>
          <w:tcPr>
            <w:tcW w:w="828" w:type="dxa"/>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46A86" w:rsidRPr="00346A86" w:rsidRDefault="00346A86" w:rsidP="00346A86">
            <w:r w:rsidRPr="00346A86">
              <w:t>Ημιδιατροφή</w:t>
            </w:r>
          </w:p>
        </w:tc>
        <w:tc>
          <w:tcPr>
            <w:tcW w:w="2350" w:type="dxa"/>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46A86" w:rsidRPr="00346A86" w:rsidRDefault="00346A86" w:rsidP="00346A86">
            <w:r w:rsidRPr="00346A86">
              <w:t>659€ / 699€</w:t>
            </w:r>
          </w:p>
        </w:tc>
        <w:tc>
          <w:tcPr>
            <w:tcW w:w="2044"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346A86" w:rsidRPr="00346A86" w:rsidRDefault="00346A86" w:rsidP="00346A86">
            <w:r w:rsidRPr="00346A86">
              <w:t>369€ / 399€</w:t>
            </w:r>
          </w:p>
        </w:tc>
        <w:tc>
          <w:tcPr>
            <w:tcW w:w="2835" w:type="dxa"/>
            <w:vMerge w:val="restart"/>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46A86" w:rsidRDefault="00346A86" w:rsidP="00346A86">
            <w:r w:rsidRPr="00346A86">
              <w:t>ΑΕΡΟΠΟΡΙΚΗ BULGARIA AIR</w:t>
            </w:r>
            <w:r w:rsidRPr="00346A86">
              <w:br/>
            </w:r>
            <w:r w:rsidRPr="00346A86">
              <w:br/>
              <w:t xml:space="preserve">Θεσσαλονίκη - Ντουμπρόβνικ 06.00 - 06.05 </w:t>
            </w:r>
          </w:p>
          <w:p w:rsidR="00346A86" w:rsidRPr="00346A86" w:rsidRDefault="00346A86" w:rsidP="00346A86">
            <w:r w:rsidRPr="00346A86">
              <w:t>Ντουμπρόβνικ - Θεσσαλονίκη 21.50 - 23.50</w:t>
            </w:r>
          </w:p>
        </w:tc>
      </w:tr>
      <w:tr w:rsidR="00346A86" w:rsidRPr="00346A86" w:rsidTr="00346A86">
        <w:trPr>
          <w:trHeight w:val="525"/>
        </w:trPr>
        <w:tc>
          <w:tcPr>
            <w:tcW w:w="2089" w:type="dxa"/>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46A86" w:rsidRPr="00346A86" w:rsidRDefault="00346A86" w:rsidP="00346A86">
            <w:r w:rsidRPr="00346A86">
              <w:t xml:space="preserve">Adria </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46A86" w:rsidRPr="00346A86" w:rsidRDefault="00346A86" w:rsidP="00346A86">
            <w:r w:rsidRPr="00346A86">
              <w:t>4*</w:t>
            </w:r>
          </w:p>
        </w:tc>
        <w:tc>
          <w:tcPr>
            <w:tcW w:w="828" w:type="dxa"/>
            <w:vMerge/>
            <w:tcBorders>
              <w:top w:val="single" w:sz="6" w:space="0" w:color="CCCCCC"/>
              <w:left w:val="single" w:sz="6" w:space="0" w:color="CCCCCC"/>
              <w:bottom w:val="single" w:sz="12" w:space="0" w:color="000000"/>
              <w:right w:val="single" w:sz="12" w:space="0" w:color="000000"/>
            </w:tcBorders>
            <w:vAlign w:val="center"/>
            <w:hideMark/>
          </w:tcPr>
          <w:p w:rsidR="00346A86" w:rsidRPr="00346A86" w:rsidRDefault="00346A86" w:rsidP="00346A86"/>
        </w:tc>
        <w:tc>
          <w:tcPr>
            <w:tcW w:w="2350" w:type="dxa"/>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46A86" w:rsidRPr="00346A86" w:rsidRDefault="00346A86" w:rsidP="00346A86">
            <w:r w:rsidRPr="00346A86">
              <w:t>669€ / 709€</w:t>
            </w:r>
          </w:p>
        </w:tc>
        <w:tc>
          <w:tcPr>
            <w:tcW w:w="2044"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346A86" w:rsidRPr="00346A86" w:rsidRDefault="00346A86" w:rsidP="00346A86">
            <w:r w:rsidRPr="00346A86">
              <w:t>375€ / 409€</w:t>
            </w:r>
          </w:p>
        </w:tc>
        <w:tc>
          <w:tcPr>
            <w:tcW w:w="2835" w:type="dxa"/>
            <w:vMerge/>
            <w:tcBorders>
              <w:top w:val="single" w:sz="6" w:space="0" w:color="CCCCCC"/>
              <w:left w:val="single" w:sz="6" w:space="0" w:color="CCCCCC"/>
              <w:bottom w:val="single" w:sz="12" w:space="0" w:color="000000"/>
              <w:right w:val="single" w:sz="12" w:space="0" w:color="000000"/>
            </w:tcBorders>
            <w:vAlign w:val="center"/>
            <w:hideMark/>
          </w:tcPr>
          <w:p w:rsidR="00346A86" w:rsidRPr="00346A86" w:rsidRDefault="00346A86" w:rsidP="00346A86"/>
        </w:tc>
      </w:tr>
      <w:tr w:rsidR="00346A86" w:rsidRPr="00346A86" w:rsidTr="00346A86">
        <w:trPr>
          <w:trHeight w:val="315"/>
        </w:trPr>
        <w:tc>
          <w:tcPr>
            <w:tcW w:w="2089" w:type="dxa"/>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46A86" w:rsidRPr="00346A86" w:rsidRDefault="00346A86" w:rsidP="00346A86">
            <w:proofErr w:type="spellStart"/>
            <w:r w:rsidRPr="00346A86">
              <w:t>Lapad</w:t>
            </w:r>
            <w:proofErr w:type="spellEnd"/>
            <w:r w:rsidRPr="00346A86">
              <w:t xml:space="preserve"> hotel </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46A86" w:rsidRPr="00346A86" w:rsidRDefault="00346A86" w:rsidP="00346A86">
            <w:r w:rsidRPr="00346A86">
              <w:t>4*</w:t>
            </w:r>
          </w:p>
        </w:tc>
        <w:tc>
          <w:tcPr>
            <w:tcW w:w="828" w:type="dxa"/>
            <w:vMerge/>
            <w:tcBorders>
              <w:top w:val="single" w:sz="6" w:space="0" w:color="CCCCCC"/>
              <w:left w:val="single" w:sz="6" w:space="0" w:color="CCCCCC"/>
              <w:bottom w:val="single" w:sz="12" w:space="0" w:color="000000"/>
              <w:right w:val="single" w:sz="12" w:space="0" w:color="000000"/>
            </w:tcBorders>
            <w:vAlign w:val="center"/>
            <w:hideMark/>
          </w:tcPr>
          <w:p w:rsidR="00346A86" w:rsidRPr="00346A86" w:rsidRDefault="00346A86" w:rsidP="00346A86"/>
        </w:tc>
        <w:tc>
          <w:tcPr>
            <w:tcW w:w="2350" w:type="dxa"/>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46A86" w:rsidRPr="00346A86" w:rsidRDefault="00346A86" w:rsidP="00346A86">
            <w:r w:rsidRPr="00346A86">
              <w:t>709€ / 769€</w:t>
            </w:r>
          </w:p>
        </w:tc>
        <w:tc>
          <w:tcPr>
            <w:tcW w:w="2044"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346A86" w:rsidRPr="00346A86" w:rsidRDefault="00346A86" w:rsidP="00346A86">
            <w:r w:rsidRPr="00346A86">
              <w:t>385€ / 419€</w:t>
            </w:r>
          </w:p>
        </w:tc>
        <w:tc>
          <w:tcPr>
            <w:tcW w:w="2835" w:type="dxa"/>
            <w:vMerge/>
            <w:tcBorders>
              <w:top w:val="single" w:sz="6" w:space="0" w:color="CCCCCC"/>
              <w:left w:val="single" w:sz="6" w:space="0" w:color="CCCCCC"/>
              <w:bottom w:val="single" w:sz="12" w:space="0" w:color="000000"/>
              <w:right w:val="single" w:sz="12" w:space="0" w:color="000000"/>
            </w:tcBorders>
            <w:vAlign w:val="center"/>
            <w:hideMark/>
          </w:tcPr>
          <w:p w:rsidR="00346A86" w:rsidRPr="00346A86" w:rsidRDefault="00346A86" w:rsidP="00346A86"/>
        </w:tc>
      </w:tr>
      <w:tr w:rsidR="00346A86" w:rsidRPr="00346A86" w:rsidTr="00346A86">
        <w:trPr>
          <w:trHeight w:val="315"/>
        </w:trPr>
        <w:tc>
          <w:tcPr>
            <w:tcW w:w="2089" w:type="dxa"/>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46A86" w:rsidRPr="00346A86" w:rsidRDefault="00346A86" w:rsidP="00346A86">
            <w:r w:rsidRPr="00346A86">
              <w:t xml:space="preserve">Royal </w:t>
            </w:r>
            <w:proofErr w:type="spellStart"/>
            <w:r w:rsidRPr="00346A86">
              <w:t>Ariston</w:t>
            </w:r>
            <w:proofErr w:type="spellEnd"/>
            <w:r w:rsidRPr="00346A86">
              <w:t xml:space="preserve"> hotel </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46A86" w:rsidRPr="00346A86" w:rsidRDefault="00346A86" w:rsidP="00346A86">
            <w:r w:rsidRPr="00346A86">
              <w:t>5*</w:t>
            </w:r>
          </w:p>
        </w:tc>
        <w:tc>
          <w:tcPr>
            <w:tcW w:w="828" w:type="dxa"/>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46A86" w:rsidRPr="00346A86" w:rsidRDefault="00346A86" w:rsidP="00346A86">
            <w:r w:rsidRPr="00346A86">
              <w:t>Πρωινό</w:t>
            </w:r>
          </w:p>
        </w:tc>
        <w:tc>
          <w:tcPr>
            <w:tcW w:w="2350" w:type="dxa"/>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46A86" w:rsidRPr="00346A86" w:rsidRDefault="00346A86" w:rsidP="00346A86">
            <w:r w:rsidRPr="00346A86">
              <w:t>729€ / 769€</w:t>
            </w:r>
          </w:p>
        </w:tc>
        <w:tc>
          <w:tcPr>
            <w:tcW w:w="2044" w:type="dxa"/>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bottom"/>
            <w:hideMark/>
          </w:tcPr>
          <w:p w:rsidR="00346A86" w:rsidRPr="00346A86" w:rsidRDefault="00346A86" w:rsidP="00346A86">
            <w:r w:rsidRPr="00346A86">
              <w:t>365€ / 405€</w:t>
            </w:r>
          </w:p>
        </w:tc>
        <w:tc>
          <w:tcPr>
            <w:tcW w:w="2835" w:type="dxa"/>
            <w:vMerge/>
            <w:tcBorders>
              <w:top w:val="single" w:sz="6" w:space="0" w:color="CCCCCC"/>
              <w:left w:val="single" w:sz="6" w:space="0" w:color="CCCCCC"/>
              <w:bottom w:val="single" w:sz="12" w:space="0" w:color="000000"/>
              <w:right w:val="single" w:sz="12" w:space="0" w:color="000000"/>
            </w:tcBorders>
            <w:vAlign w:val="center"/>
            <w:hideMark/>
          </w:tcPr>
          <w:p w:rsidR="00346A86" w:rsidRPr="00346A86" w:rsidRDefault="00346A86" w:rsidP="00346A86"/>
        </w:tc>
      </w:tr>
      <w:tr w:rsidR="00346A86" w:rsidRPr="00346A86" w:rsidTr="00346A86">
        <w:trPr>
          <w:trHeight w:val="1680"/>
        </w:trPr>
        <w:tc>
          <w:tcPr>
            <w:tcW w:w="10632" w:type="dxa"/>
            <w:gridSpan w:val="6"/>
            <w:vMerge w:val="restart"/>
            <w:tcBorders>
              <w:top w:val="single" w:sz="6" w:space="0" w:color="CCCCCC"/>
              <w:left w:val="single" w:sz="12" w:space="0" w:color="000000"/>
              <w:bottom w:val="single" w:sz="12" w:space="0" w:color="000000"/>
              <w:right w:val="single" w:sz="12" w:space="0" w:color="000000"/>
            </w:tcBorders>
            <w:shd w:val="clear" w:color="auto" w:fill="FFFFFF"/>
            <w:tcMar>
              <w:top w:w="30" w:type="dxa"/>
              <w:left w:w="45" w:type="dxa"/>
              <w:bottom w:w="30" w:type="dxa"/>
              <w:right w:w="45" w:type="dxa"/>
            </w:tcMar>
            <w:vAlign w:val="bottom"/>
            <w:hideMark/>
          </w:tcPr>
          <w:p w:rsidR="00346A86" w:rsidRPr="00346A86" w:rsidRDefault="00346A86" w:rsidP="00346A86">
            <w:pPr>
              <w:rPr>
                <w:b/>
                <w:bCs/>
              </w:rPr>
            </w:pPr>
            <w:proofErr w:type="spellStart"/>
            <w:r w:rsidRPr="00346A86">
              <w:rPr>
                <w:b/>
                <w:bCs/>
              </w:rPr>
              <w:t>Περιλαμβάνονται:</w:t>
            </w:r>
            <w:r w:rsidRPr="00346A86">
              <w:t>Φόροι</w:t>
            </w:r>
            <w:proofErr w:type="spellEnd"/>
            <w:r w:rsidRPr="00346A86">
              <w:t xml:space="preserve"> αεροδρομίου</w:t>
            </w:r>
            <w:r w:rsidRPr="00346A86">
              <w:rPr>
                <w:b/>
                <w:bCs/>
              </w:rPr>
              <w:t xml:space="preserve">. </w:t>
            </w:r>
            <w:r w:rsidRPr="00346A86">
              <w:t>Τρεις διανυκτερεύσεις, σύμφωνα με το πρόγραμμα. Μία αποσκευή 20kg, μία χειραποσκευή 8kg, προσωπικό αντικείμενο ή μικρή τσάντα. Διατροφή σύμφωνα με τον τιμοκατάλογο. Μεταφορές/Περιηγήσεις σύμφωνα με το πρόγραμμα της εκδρομής. Αρχηγός/Συνοδός του γραφείου. Ασφάλιση αστικής ευθύνης.</w:t>
            </w:r>
            <w:r w:rsidRPr="00346A86">
              <w:rPr>
                <w:b/>
                <w:bCs/>
              </w:rPr>
              <w:br/>
              <w:t xml:space="preserve">Δεν περιλαμβάνονται: </w:t>
            </w:r>
            <w:r w:rsidRPr="00346A86">
              <w:t xml:space="preserve">Είσοδοι σε μουσεία &amp; θεάματα και οτιδήποτε προαιρετικό ή προτεινόμενο. Οι δημοτικοί φόροι διαμονής. Ακουστικά 3€ το άτομο. Κόστος προαιρετικής εκδρομής 3ης ημέρας: 45€ ενήλικας/30€ παιδί. Πρόγραμμα Διακοπών (χωρίς ξενάγηση) -70€ </w:t>
            </w:r>
            <w:proofErr w:type="spellStart"/>
            <w:r w:rsidRPr="00346A86">
              <w:t>ανα</w:t>
            </w:r>
            <w:proofErr w:type="spellEnd"/>
            <w:r w:rsidRPr="00346A86">
              <w:t xml:space="preserve"> άτομο, Περιλαμβάνεται η μεταφορά από/προς αεροδρόμιο/ξενοδοχείο.</w:t>
            </w:r>
          </w:p>
        </w:tc>
      </w:tr>
      <w:tr w:rsidR="00346A86" w:rsidRPr="00346A86" w:rsidTr="00346A86">
        <w:trPr>
          <w:trHeight w:val="450"/>
        </w:trPr>
        <w:tc>
          <w:tcPr>
            <w:tcW w:w="10632" w:type="dxa"/>
            <w:gridSpan w:val="6"/>
            <w:vMerge/>
            <w:tcBorders>
              <w:top w:val="single" w:sz="6" w:space="0" w:color="CCCCCC"/>
              <w:left w:val="single" w:sz="12" w:space="0" w:color="000000"/>
              <w:bottom w:val="single" w:sz="12" w:space="0" w:color="000000"/>
              <w:right w:val="single" w:sz="12" w:space="0" w:color="000000"/>
            </w:tcBorders>
            <w:vAlign w:val="center"/>
            <w:hideMark/>
          </w:tcPr>
          <w:p w:rsidR="00346A86" w:rsidRPr="00346A86" w:rsidRDefault="00346A86" w:rsidP="00346A86">
            <w:pPr>
              <w:rPr>
                <w:b/>
                <w:bCs/>
              </w:rPr>
            </w:pPr>
          </w:p>
        </w:tc>
      </w:tr>
    </w:tbl>
    <w:p w:rsidR="00346A86" w:rsidRPr="00346A86" w:rsidRDefault="00346A86" w:rsidP="00346A86"/>
    <w:sectPr w:rsidR="00346A86" w:rsidRPr="00346A8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A86"/>
    <w:rsid w:val="00171DA4"/>
    <w:rsid w:val="00346A86"/>
    <w:rsid w:val="00D0498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8157A"/>
  <w15:chartTrackingRefBased/>
  <w15:docId w15:val="{11D3E932-BAA9-44A0-BBCC-670BE4611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3847166">
      <w:bodyDiv w:val="1"/>
      <w:marLeft w:val="0"/>
      <w:marRight w:val="0"/>
      <w:marTop w:val="0"/>
      <w:marBottom w:val="0"/>
      <w:divBdr>
        <w:top w:val="none" w:sz="0" w:space="0" w:color="auto"/>
        <w:left w:val="none" w:sz="0" w:space="0" w:color="auto"/>
        <w:bottom w:val="none" w:sz="0" w:space="0" w:color="auto"/>
        <w:right w:val="none" w:sz="0" w:space="0" w:color="auto"/>
      </w:divBdr>
      <w:divsChild>
        <w:div w:id="2067071287">
          <w:marLeft w:val="0"/>
          <w:marRight w:val="0"/>
          <w:marTop w:val="0"/>
          <w:marBottom w:val="0"/>
          <w:divBdr>
            <w:top w:val="none" w:sz="0" w:space="0" w:color="auto"/>
            <w:left w:val="none" w:sz="0" w:space="0" w:color="auto"/>
            <w:bottom w:val="none" w:sz="0" w:space="0" w:color="auto"/>
            <w:right w:val="none" w:sz="0" w:space="0" w:color="auto"/>
          </w:divBdr>
        </w:div>
        <w:div w:id="288245003">
          <w:marLeft w:val="0"/>
          <w:marRight w:val="0"/>
          <w:marTop w:val="0"/>
          <w:marBottom w:val="0"/>
          <w:divBdr>
            <w:top w:val="none" w:sz="0" w:space="0" w:color="auto"/>
            <w:left w:val="none" w:sz="0" w:space="0" w:color="auto"/>
            <w:bottom w:val="none" w:sz="0" w:space="0" w:color="auto"/>
            <w:right w:val="none" w:sz="0" w:space="0" w:color="auto"/>
          </w:divBdr>
        </w:div>
        <w:div w:id="10934780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742</Words>
  <Characters>4007</Characters>
  <Application>Microsoft Office Word</Application>
  <DocSecurity>0</DocSecurity>
  <Lines>33</Lines>
  <Paragraphs>9</Paragraphs>
  <ScaleCrop>false</ScaleCrop>
  <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2026-09-11T09:10:00Z</dcterms:created>
  <dcterms:modified xsi:type="dcterms:W3CDTF">2026-09-11T11:06:00Z</dcterms:modified>
</cp:coreProperties>
</file>